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Geografia</w:t>
      </w:r>
    </w:p>
    <w:p>
      <w:r>
        <w:t>8º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31</w:t>
      </w:r>
    </w:p>
    <w:p>
      <w:pPr>
        <w:keepLines/>
      </w:pPr>
      <w:r>
        <w:t>A configuração do espaço urbano da região do Entorno do Distrito Federal assemelha-se às</w:t>
      </w:r>
    </w:p>
    <w:p>
      <w:pPr>
        <w:keepLines/>
      </w:pPr>
      <w:r>
        <w:t>demais aglomerações urbanas e regiões metropolitanas do país, onde é facilmente identificável a constituição de um centro dinâmico e desenvolvido, onde se concentram as oportunidades de trabalho e os principais serviços, e a constituição de uma região periférica concentradora de população de baixa renda, com acesso restrito às principais atividades com capacidade de acumulação e produtividade, e aos serviços sociais e infraestrutura básica.</w:t>
      </w:r>
    </w:p>
    <w:p>
      <w:pPr>
        <w:keepLines/>
      </w:pPr>
      <w:r>
        <w:t>CAIADO, M. C. A migração intrametropolitana e o processo de estruturação do espaço urbano da Região Integrada de Desenvolvimento do Distrito Federal e Entorno. In: HOGAN, D. J. et al. (org.). Migração e ambiente nas aglomerações urbanas. Campinas: Nepo/Unicamp, 2002.</w:t>
      </w:r>
    </w:p>
    <w:p>
      <w:pPr>
        <w:keepLines/>
      </w:pPr>
      <w:r>
        <w:t>A organização interna do aglomerado urbano descrito é resultado da ocorrência do processo de:</w:t>
      </w:r>
    </w:p>
    <w:p>
      <w:pPr>
        <w:keepLines/>
        <w:ind w:left="85"/>
      </w:pPr>
      <w:r>
        <w:t>(A) segregação socioespacial.</w:t>
      </w:r>
    </w:p>
    <w:p>
      <w:pPr>
        <w:keepLines/>
        <w:ind w:left="85"/>
      </w:pPr>
      <w:r>
        <w:t>(B) polarização nacional.</w:t>
      </w:r>
    </w:p>
    <w:p>
      <w:pPr>
        <w:keepLines/>
        <w:ind w:left="85"/>
      </w:pPr>
      <w:r>
        <w:t>(C) emancipação municipal.</w:t>
      </w:r>
    </w:p>
    <w:p>
      <w:pPr>
        <w:keepLines/>
        <w:ind w:left="85"/>
      </w:pPr>
      <w:r>
        <w:t>(D) expansão vertical.</w:t>
      </w:r>
    </w:p>
    <w:p>
      <w:pPr>
        <w:pStyle w:val="Heading2"/>
      </w:pPr>
      <w:r>
        <w:t>Questão 32</w:t>
      </w:r>
    </w:p>
    <w:p>
      <w:pPr>
        <w:keepLines/>
      </w:pPr>
      <w:r>
        <w:t>Considerando as relações comerciais entre o Brasil e os Estados Unidos, que se intensificaram ao longo do século XX, quais são os principais produtos exportados pelo Brasil para o mercado norte-americano?</w:t>
      </w:r>
    </w:p>
    <w:p>
      <w:pPr>
        <w:keepLines/>
        <w:ind w:left="85"/>
      </w:pPr>
      <w:r>
        <w:t>(A) Produtos de alta tecnologia.</w:t>
      </w:r>
    </w:p>
    <w:p>
      <w:pPr>
        <w:keepLines/>
        <w:ind w:left="85"/>
      </w:pPr>
      <w:r>
        <w:t>(B) Serviços de transporte.</w:t>
      </w:r>
    </w:p>
    <w:p>
      <w:pPr>
        <w:keepLines/>
        <w:ind w:left="85"/>
      </w:pPr>
      <w:r>
        <w:t>(C) Matérias-primas.</w:t>
      </w:r>
    </w:p>
    <w:p>
      <w:pPr>
        <w:keepLines/>
        <w:ind w:left="85"/>
      </w:pPr>
      <w:r>
        <w:t>(D) Instrumentos médicos.</w:t>
      </w:r>
    </w:p>
    <w:p>
      <w:pPr>
        <w:pStyle w:val="Heading2"/>
      </w:pPr>
      <w:r>
        <w:t>Questão 33</w:t>
      </w:r>
    </w:p>
    <w:p>
      <w:pPr>
        <w:keepLines/>
      </w:pPr>
      <w:r>
        <w:t>No continente africano encontramos focos de</w:t>
      </w:r>
    </w:p>
    <w:p>
      <w:pPr>
        <w:keepLines/>
      </w:pPr>
      <w:r>
        <w:t>guerras civis e entre países. No chamado Chifre da África, nos últimos anos, foram registrados violentos conflitos entre:</w:t>
      </w:r>
    </w:p>
    <w:p>
      <w:pPr>
        <w:keepLines/>
        <w:ind w:left="85"/>
      </w:pPr>
      <w:r>
        <w:t>(A) países pela definição de fronteiras, envolvendo Burundi e Ruanda.</w:t>
      </w:r>
    </w:p>
    <w:p>
      <w:pPr>
        <w:keepLines/>
        <w:ind w:left="85"/>
      </w:pPr>
      <w:r>
        <w:t>(B) países pelo acesso à água, por parte do Egito e do Sudão.</w:t>
      </w:r>
    </w:p>
    <w:p>
      <w:pPr>
        <w:keepLines/>
        <w:ind w:left="85"/>
      </w:pPr>
      <w:r>
        <w:t>(C) brancos e negros na África do Sul.</w:t>
      </w:r>
    </w:p>
    <w:p>
      <w:pPr>
        <w:keepLines/>
        <w:ind w:left="85"/>
      </w:pPr>
      <w:r>
        <w:t>(D) lideranças locais na Somália.</w:t>
      </w:r>
    </w:p>
    <w:p>
      <w:pPr>
        <w:pStyle w:val="Heading2"/>
      </w:pPr>
      <w:r>
        <w:t>Questão 34</w:t>
      </w:r>
    </w:p>
    <w:p>
      <w:pPr>
        <w:keepLines/>
      </w:pPr>
      <w:r>
        <w:t>Os países industriais adotaram uma concepção diferente das relações familiares e do lugar da fecundidade na vida familiar e social. A</w:t>
      </w:r>
    </w:p>
    <w:p>
      <w:pPr>
        <w:keepLines/>
      </w:pPr>
      <w:r>
        <w:t>preocupação de garantir uma transmissão integral das vantagens econômicas e sociais adquiridas tem como resultado uma ação voluntária de limitação do número de nascimentos.</w:t>
      </w:r>
    </w:p>
    <w:p>
      <w:pPr>
        <w:keepLines/>
      </w:pPr>
      <w:r>
        <w:t>GEORGE, P. Panorama do mundo atual. São Paulo: Difusão Europeia do Livro, 1968. Adaptado.</w:t>
      </w:r>
    </w:p>
    <w:p>
      <w:pPr>
        <w:keepLines/>
      </w:pPr>
      <w:r>
        <w:t>Em meados do século XX, o fenômeno social descrito contribuiu para o processo europeu de:</w:t>
      </w:r>
    </w:p>
    <w:p>
      <w:pPr>
        <w:keepLines/>
        <w:ind w:left="85"/>
      </w:pPr>
      <w:r>
        <w:t>(A) estabilização da pirâmide etária.</w:t>
      </w:r>
    </w:p>
    <w:p>
      <w:pPr>
        <w:keepLines/>
        <w:ind w:left="85"/>
      </w:pPr>
      <w:r>
        <w:t>(B) conclusão da transição demográfica.</w:t>
      </w:r>
    </w:p>
    <w:p>
      <w:pPr>
        <w:keepLines/>
        <w:ind w:left="85"/>
      </w:pPr>
      <w:r>
        <w:t>(C) contenção da entrada de imigrantes.</w:t>
      </w:r>
    </w:p>
    <w:p>
      <w:pPr>
        <w:keepLines/>
        <w:ind w:left="85"/>
      </w:pPr>
      <w:r>
        <w:t>(D) elevação do crescimento vegetativo.</w:t>
      </w:r>
    </w:p>
    <w:p>
      <w:pPr>
        <w:pStyle w:val="Heading2"/>
      </w:pPr>
      <w:r>
        <w:t>Questão 35</w:t>
      </w:r>
    </w:p>
    <w:p>
      <w:pPr>
        <w:keepLines/>
      </w:pPr>
      <w:r>
        <w:t>A questão ambiental, uma das principais pautas contemporâneas, possibilitou o surgimento de concepções políticas diversas, dentre as quais se destaca a preservação ambiental, que sugere uma ideia de intocabilidade da natureza e impede o seu aproveitamento econômico sob qualquer justificativa.</w:t>
      </w:r>
    </w:p>
    <w:p>
      <w:pPr>
        <w:keepLines/>
      </w:pPr>
      <w:r>
        <w:t>PORTO-GONÇALVES, C. W. A globalização da natureza e a natureza da globalização. Rio de Janeiro: Civilização Brasileira, 2006 (adaptado).</w:t>
      </w:r>
    </w:p>
    <w:p>
      <w:pPr>
        <w:keepLines/>
      </w:pPr>
      <w:r>
        <w:t>Considerando as atuais concepções políticas sobre a questão ambiental, a dinâmica caracterizada no texto quanto à proteção do meio ambiente está baseada na</w:t>
      </w:r>
    </w:p>
    <w:p>
      <w:pPr>
        <w:keepLines/>
        <w:ind w:left="85"/>
      </w:pPr>
      <w:r>
        <w:t>(A) utilização progressiva dos recursos naturais.</w:t>
      </w:r>
    </w:p>
    <w:p>
      <w:pPr>
        <w:keepLines/>
        <w:ind w:left="85"/>
      </w:pPr>
      <w:r>
        <w:t>(B) contenção de impactos ambientais.</w:t>
      </w:r>
    </w:p>
    <w:p>
      <w:pPr>
        <w:keepLines/>
        <w:ind w:left="85"/>
      </w:pPr>
      <w:r>
        <w:t>(C) prática econômica sustentável.</w:t>
      </w:r>
    </w:p>
    <w:p>
      <w:pPr>
        <w:keepLines/>
        <w:ind w:left="85"/>
      </w:pPr>
      <w:r>
        <w:t>(D) proibição permanente da exploração da natureza.</w:t>
      </w:r>
    </w:p>
    <w:p>
      <w:pPr>
        <w:pStyle w:val="Heading2"/>
      </w:pPr>
      <w:r>
        <w:t>Questão 36</w:t>
      </w:r>
    </w:p>
    <w:p>
      <w:pPr>
        <w:keepLines/>
      </w:pPr>
      <w:r>
        <w:t>Como se chama a prática de taxação de produtos importados visando a uma maior competitividade de produtos nacionais, tal como o ocorrido entre China e EUA?</w:t>
      </w:r>
    </w:p>
    <w:p>
      <w:pPr>
        <w:keepLines/>
        <w:ind w:left="85"/>
      </w:pPr>
      <w:r>
        <w:t>(A) Liberalismo econômico.</w:t>
      </w:r>
    </w:p>
    <w:p>
      <w:pPr>
        <w:keepLines/>
        <w:ind w:left="85"/>
      </w:pPr>
      <w:r>
        <w:t>(B) Protecionismo econômico.</w:t>
      </w:r>
    </w:p>
    <w:p>
      <w:pPr>
        <w:keepLines/>
        <w:ind w:left="85"/>
      </w:pPr>
      <w:r>
        <w:t>(C) Socialismo econômico.</w:t>
      </w:r>
    </w:p>
    <w:p>
      <w:pPr>
        <w:keepLines/>
        <w:ind w:left="85"/>
      </w:pPr>
      <w:r>
        <w:t>(D) Blocos econômicos.</w:t>
      </w:r>
    </w:p>
    <w:p>
      <w:pPr>
        <w:pStyle w:val="Heading2"/>
      </w:pPr>
      <w:r>
        <w:t>Questão 37</w:t>
      </w:r>
    </w:p>
    <w:p>
      <w:pPr>
        <w:keepLines/>
      </w:pPr>
      <w:r>
        <w:t>A Antártida é o único continente do planeta que não apresenta uma população humana permanente e cuja gestão é regida por um complexo sistema de acordos internacionais.</w:t>
      </w:r>
    </w:p>
    <w:p>
      <w:pPr>
        <w:keepLines/>
      </w:pPr>
      <w:r>
        <w:t>Desde as primeiras expedições exploratórias dos séculos XIX e XX até a consolidação do Tratado Antártico, a região passou de um cenário de disputas territoriais para um modelo de cooperação científica. Sobre a transição entre a exploração inicial e o atual regime jurídico do continente, assinale a alternativa correta.</w:t>
      </w:r>
    </w:p>
    <w:p>
      <w:pPr>
        <w:keepLines/>
        <w:ind w:left="85"/>
      </w:pPr>
      <w:r>
        <w:t>(A) O Tratado Antártico, de 1959, suspendeu as reivindicações territoriais e estabeleceu o uso do continente exclusivamente para fins pacíficos e científicos.</w:t>
      </w:r>
    </w:p>
    <w:p>
      <w:pPr>
        <w:keepLines/>
        <w:ind w:left="85"/>
      </w:pPr>
      <w:r>
        <w:t>(B) O Protocolo de Madri (1991) foi criado para organizar a partilha de recursos minerais e petrolíferos entre os países que possuem bases na região.</w:t>
      </w:r>
    </w:p>
    <w:p>
      <w:pPr>
        <w:keepLines/>
        <w:ind w:left="85"/>
      </w:pPr>
      <w:r>
        <w:t>(C) A ocupação inicial por exploradores no século XIX visava transformar o continente em um</w:t>
      </w:r>
    </w:p>
    <w:p>
      <w:pPr>
        <w:keepLines/>
      </w:pPr>
      <w:r>
        <w:t>centro de produção agrícola devido ao degelo sazonal.</w:t>
      </w:r>
    </w:p>
    <w:p>
      <w:pPr>
        <w:keepLines/>
        <w:ind w:left="85"/>
      </w:pPr>
      <w:r>
        <w:t>(D) O Brasil, por meio do Proantar, detém soberania sobre uma fatia do continente próxima à América do Sul desde a década de 1980.</w:t>
      </w:r>
    </w:p>
    <w:p>
      <w:pPr>
        <w:pStyle w:val="Heading2"/>
      </w:pPr>
      <w:r>
        <w:t>Questão 38</w:t>
      </w:r>
    </w:p>
    <w:p>
      <w:pPr>
        <w:keepLines/>
      </w:pPr>
      <w:r>
        <w:t>Em 1960, a primeira pílula anticoncepcional foi comercializada nos EUA, e, em poucos anos, o método contraceptivo se difundiu pelo mundo, inclusive no Brasil.</w:t>
      </w:r>
    </w:p>
    <w:p>
      <w:pPr>
        <w:keepLines/>
      </w:pPr>
      <w:r>
        <w:t>Em nosso país, a chegada das pílulas anticoncepcionais foi simultânea às discussões neomalthusianas sobre a crise demográfica, à aceleração dos processos de modernização e ao boom da indústria farmacêutica multinacional.</w:t>
      </w:r>
    </w:p>
    <w:p>
      <w:pPr>
        <w:keepLines/>
      </w:pPr>
      <w:r>
        <w:t>DIAS, T. M. et al. A pílula da oportunidade: discursos sobre as pílulas anticoncepcionais em A Gazeta da Farmácia, 1960-1981. História, Ciências, Saúde — Manguinhos, n. 3, jul.-set. 2018. Adaptado.</w:t>
      </w:r>
    </w:p>
    <w:p>
      <w:pPr>
        <w:keepLines/>
      </w:pPr>
      <w:r>
        <w:t>Qual foi o efeito social resultante do avanço</w:t>
      </w:r>
    </w:p>
    <w:p>
      <w:pPr>
        <w:keepLines/>
      </w:pPr>
      <w:r>
        <w:t>tecnológico mencionado no texto?</w:t>
      </w:r>
    </w:p>
    <w:p>
      <w:pPr>
        <w:keepLines/>
        <w:ind w:left="85"/>
      </w:pPr>
      <w:r>
        <w:t>(A) O afastamento da autoridade médica na regulação da fecundidade.</w:t>
      </w:r>
    </w:p>
    <w:p>
      <w:pPr>
        <w:keepLines/>
        <w:ind w:left="85"/>
      </w:pPr>
      <w:r>
        <w:t>(B) A superação do discurso da moralidade pela ação da mídia estatal.</w:t>
      </w:r>
    </w:p>
    <w:p>
      <w:pPr>
        <w:keepLines/>
        <w:ind w:left="85"/>
      </w:pPr>
      <w:r>
        <w:t>(C) A ampliação do debate público sobre o planejamento familiar.</w:t>
      </w:r>
    </w:p>
    <w:p>
      <w:pPr>
        <w:keepLines/>
        <w:ind w:left="85"/>
      </w:pPr>
      <w:r>
        <w:t>(D) A centralização da pesquisa científica pelo sistema privado de saúde.</w:t>
      </w:r>
    </w:p>
    <w:p>
      <w:pPr>
        <w:pStyle w:val="Heading2"/>
      </w:pPr>
      <w:r>
        <w:t>Questão 39</w:t>
      </w:r>
    </w:p>
    <w:p>
      <w:pPr>
        <w:keepLines/>
      </w:pPr>
      <w:r>
        <w:t>Os líderes dos países que integram os BRICS — Brasil, Rússia, índia, China e África do Sul — encerraram seu terceiro encontro com um</w:t>
      </w:r>
    </w:p>
    <w:p>
      <w:pPr>
        <w:keepLines/>
      </w:pPr>
      <w:r>
        <w:t>comunicado em que pedem conjunta e explicitamente, pela primeira vez, mudanças no Conselho de Segurança das Nações Unidas. O texto defende reformas na ONU para aumentar a</w:t>
      </w:r>
    </w:p>
    <w:p>
      <w:pPr>
        <w:keepLines/>
      </w:pPr>
      <w:r>
        <w:t>representatividade na instituição, além de alterações no Fundo Monetário Internacional e no Banco Mundial. Para os líderes dos BRICS, a reforma da ONU é essencial, pois não é mais possível manter as formas institucionais erguidas logo após a Segunda Guerra Mundial.</w:t>
      </w:r>
    </w:p>
    <w:p>
      <w:pPr>
        <w:keepLines/>
      </w:pPr>
      <w:r>
        <w:rPr>
          <w:sz w:val="16"/>
        </w:rPr>
        <w:t>Adaptado de O Globo, 15/04/2011.</w:t>
      </w:r>
    </w:p>
    <w:p>
      <w:pPr>
        <w:keepLines/>
      </w:pPr>
      <w:r>
        <w:t>Uma das principais mudanças no contexto internacional contemporâneo que se relaciona com as reformas propostas pelos BRICS está indicada</w:t>
      </w:r>
    </w:p>
    <w:p>
      <w:pPr>
        <w:keepLines/>
      </w:pPr>
      <w:r>
        <w:t>em:</w:t>
      </w:r>
    </w:p>
    <w:p>
      <w:pPr>
        <w:keepLines/>
        <w:ind w:left="85"/>
      </w:pPr>
      <w:r>
        <w:t>(A) afirmação da multipolaridade.</w:t>
      </w:r>
    </w:p>
    <w:p>
      <w:pPr>
        <w:keepLines/>
        <w:ind w:left="85"/>
      </w:pPr>
      <w:r>
        <w:t>(B) proliferação de armas atômicas.</w:t>
      </w:r>
    </w:p>
    <w:p>
      <w:pPr>
        <w:keepLines/>
        <w:ind w:left="85"/>
      </w:pPr>
      <w:r>
        <w:t>(C) hegemonia econômica dos EUA.</w:t>
      </w:r>
    </w:p>
    <w:p>
      <w:pPr>
        <w:keepLines/>
        <w:ind w:left="85"/>
      </w:pPr>
      <w:r>
        <w:t>(D) diversificação dos fluxos de capitais.</w:t>
      </w:r>
    </w:p>
    <w:p>
      <w:pPr>
        <w:pStyle w:val="Heading2"/>
      </w:pPr>
      <w:r>
        <w:t>Questão 40</w:t>
      </w:r>
    </w:p>
    <w:p>
      <w:pPr>
        <w:keepLines/>
      </w:pPr>
      <w:r>
        <w:t>O conceito de Ordem Mundial refere-se ao arranjo de poder e influência entre países em determinado período histórico. Após o fim da Segunda Guerra Mundial, o mundo passou a ser caracterizado por uma Ordem:</w:t>
      </w:r>
    </w:p>
    <w:p>
      <w:pPr>
        <w:keepLines/>
        <w:ind w:left="85"/>
      </w:pPr>
      <w:r>
        <w:t>(A) multipolar, com a presença de vários países influentes.</w:t>
      </w:r>
    </w:p>
    <w:p>
      <w:pPr>
        <w:keepLines/>
        <w:ind w:left="85"/>
      </w:pPr>
      <w:r>
        <w:t>(B) bipolar, marcada pela disputa entre Estados Unidos e União Soviética.</w:t>
      </w:r>
    </w:p>
    <w:p>
      <w:pPr>
        <w:keepLines/>
        <w:ind w:left="85"/>
      </w:pPr>
      <w:r>
        <w:t>(C) unipolar, com a liderança absoluta dos Estados Unidos.</w:t>
      </w:r>
    </w:p>
    <w:p>
      <w:pPr>
        <w:keepLines/>
        <w:ind w:left="85"/>
      </w:pPr>
      <w:r>
        <w:t>(D) hegemônica, sob domínio europeu.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8 ano Geografia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